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120" w:after="40"/>
      </w:pPr>
      <w:r>
        <w:rPr>
          <w:b/>
          <w:color w:val="FF4D62"/>
          <w:sz w:val="18"/>
        </w:rPr>
        <w:t xml:space="preserve">INTRODUCING LOLLIPOP TO YOUR TEAM</w:t>
      </w:r>
    </w:p>
    <w:p>
      <w:pPr>
        <w:spacing w:after="40"/>
      </w:pPr>
      <w:r>
        <w:rPr>
          <w:b/>
          <w:color w:val="1C1D1F"/>
          <w:sz w:val="44"/>
        </w:rPr>
        <w:t xml:space="preserve">Team Introduction Script</w:t>
      </w:r>
    </w:p>
    <w:p>
      <w:pPr>
        <w:spacing w:after="80"/>
      </w:pPr>
      <w:r>
        <w:rPr>
          <w:color w:val="5A5A5A"/>
          <w:sz w:val="24"/>
        </w:rPr>
        <w:t xml:space="preserve">How you introduce Lollipop sets the tone for how your team uses it. This is a ready-to-read script for a brief, in-person introduction — about five minutes near the top of a regular team meeting. Make it your own; say it in your own voice.</w:t>
      </w:r>
    </w:p>
    <w:p>
      <w:pPr>
        <w:spacing w:after="80"/>
      </w:pPr>
      <w:r>
        <w:rPr>
          <w:b/>
        </w:rPr>
        <w:t xml:space="preserve">When · </w:t>
      </w:r>
      <w:r>
        <w:t xml:space="preserve">~5 minutes · Whole team, in person · At or just before launch</w:t>
      </w:r>
    </w:p>
    <w:p>
      <w:pPr>
        <w:spacing w:after="80"/>
        <w:shd w:val="clear" w:fill="EAF3FF"/>
      </w:pPr>
      <w:r>
        <w:rPr>
          <w:b/>
        </w:rPr>
        <w:t xml:space="preserve">Before you start: </w:t>
      </w:r>
      <w:r>
        <w:t xml:space="preserve">keep it warm and short. The goal isn't to explain every feature — it's to help people understand why the company is doing this, and that taking part is genuinely up to them.</w:t>
      </w:r>
    </w:p>
    <w:p>
      <w:pPr>
        <w:spacing w:before="240" w:after="80"/>
      </w:pPr>
      <w:r>
        <w:rPr>
          <w:b/>
          <w:color w:val="1C1D1F"/>
          <w:sz w:val="30"/>
        </w:rPr>
        <w:t xml:space="preserve">1. Open with the why</w:t>
      </w:r>
    </w:p>
    <w:p>
      <w:pPr>
        <w:spacing w:after="80"/>
      </w:pPr>
      <w:r>
        <w:rPr>
          <w:b/>
          <w:color w:val="0070E0"/>
        </w:rPr>
        <w:t xml:space="preserve">Say something like:</w:t>
      </w:r>
    </w:p>
    <w:p>
      <w:pPr>
        <w:spacing w:before="60" w:after="120"/>
        <w:ind w:left="240"/>
        <w:pBdr>
          <w:left w:val="single" w:sz="18" w:space="8" w:color="0085FF"/>
        </w:pBdr>
      </w:pPr>
      <w:r>
        <w:rPr>
          <w:i/>
          <w:color w:val="1C1D1F"/>
          <w:sz w:val="22"/>
        </w:rPr>
        <w:t xml:space="preserve">"I want to take a couple of minutes to tell you about something we're starting called Lollipop. It's a simple way for the company to check in on how everyone's doing — not your work, but you. We care about how this team is feeling, and this helps me be a better support to each of you."</w:t>
      </w:r>
    </w:p>
    <w:p>
      <w:pPr>
        <w:spacing w:before="240" w:after="80"/>
      </w:pPr>
      <w:r>
        <w:rPr>
          <w:b/>
          <w:color w:val="1C1D1F"/>
          <w:sz w:val="30"/>
        </w:rPr>
        <w:t xml:space="preserve">2. Cover four things</w:t>
      </w:r>
    </w:p>
    <w:p>
      <w:pPr>
        <w:spacing w:after="80"/>
      </w:pPr>
      <w:r>
        <w:rPr>
          <w:b/>
        </w:rPr>
        <w:t xml:space="preserve">Why — </w:t>
      </w:r>
      <w:r>
        <w:t xml:space="preserve">Regular well-being check-ins so everyone feels seen and heard, and so I can offer support when it’s needed. </w:t>
      </w:r>
      <w:r>
        <w:rPr>
          <w:i/>
        </w:rPr>
        <w:t xml:space="preserve">“We’re doing this because we care how you’re doing.”</w:t>
      </w:r>
    </w:p>
    <w:p>
      <w:pPr>
        <w:spacing w:after="80"/>
      </w:pPr>
      <w:r>
        <w:rPr>
          <w:b/>
        </w:rPr>
        <w:t xml:space="preserve">How — </w:t>
      </w:r>
      <w:r>
        <w:t xml:space="preserve">A quick check-in arrives by text or email — a mood and an optional note, in a few clicks. A low response simply lets me know to reach out. </w:t>
      </w:r>
      <w:r>
        <w:rPr>
          <w:i/>
        </w:rPr>
        <w:t xml:space="preserve">“It takes about a minute.”</w:t>
      </w:r>
    </w:p>
    <w:p>
      <w:pPr>
        <w:spacing w:after="80"/>
      </w:pPr>
      <w:r>
        <w:rPr>
          <w:b/>
        </w:rPr>
        <w:t xml:space="preserve">Confidential — </w:t>
      </w:r>
      <w:r>
        <w:t xml:space="preserve">What you share stays private — between you, me, and HR. It’s never used for reviews, discipline, or promotions. </w:t>
      </w:r>
      <w:r>
        <w:rPr>
          <w:i/>
        </w:rPr>
        <w:t xml:space="preserve">“This is about support, never evaluation.”</w:t>
      </w:r>
    </w:p>
    <w:p>
      <w:pPr>
        <w:spacing w:after="80"/>
      </w:pPr>
      <w:r>
        <w:rPr>
          <w:b/>
        </w:rPr>
        <w:t xml:space="preserve">Optional — </w:t>
      </w:r>
      <w:r>
        <w:t xml:space="preserve">You’re never obligated to share. But if you do, it’s seen, it matters, and we’ll respond thoughtfully. </w:t>
      </w:r>
      <w:r>
        <w:rPr>
          <w:i/>
        </w:rPr>
        <w:t xml:space="preserve">“No pressure — it’s here when you want it.”</w:t>
      </w:r>
    </w:p>
    <w:p>
      <w:pPr>
        <w:spacing w:before="240" w:after="80"/>
      </w:pPr>
      <w:r>
        <w:rPr>
          <w:b/>
          <w:color w:val="1C1D1F"/>
          <w:sz w:val="30"/>
        </w:rPr>
        <w:t xml:space="preserve">3. Make it personal</w:t>
      </w:r>
    </w:p>
    <w:p>
      <w:pPr>
        <w:spacing w:after="80"/>
      </w:pPr>
      <w:r>
        <w:t xml:space="preserve">One or two honest sentences here matter more than anything scripted. Tell your team you’ll be taking part too, and that you mean it.</w:t>
      </w:r>
    </w:p>
    <w:p>
      <w:pPr>
        <w:spacing w:after="80"/>
      </w:pPr>
      <w:r>
        <w:rPr>
          <w:b/>
          <w:color w:val="0070E0"/>
        </w:rPr>
        <w:t xml:space="preserve">Say something like:</w:t>
      </w:r>
    </w:p>
    <w:p>
      <w:pPr>
        <w:spacing w:before="60" w:after="120"/>
        <w:ind w:left="240"/>
        <w:pBdr>
          <w:left w:val="single" w:sz="18" w:space="8" w:color="0085FF"/>
        </w:pBdr>
      </w:pPr>
      <w:r>
        <w:rPr>
          <w:i/>
          <w:color w:val="1C1D1F"/>
          <w:sz w:val="22"/>
        </w:rPr>
        <w:t xml:space="preserve">"I'll be checking in right alongside you — this isn't something I'm asking you to do that I won't. If you ever get a check-in and you're having a rough day, it's completely okay to say so. That's exactly what it's for."</w:t>
      </w:r>
    </w:p>
    <w:p>
      <w:pPr>
        <w:spacing w:before="60" w:after="120"/>
        <w:ind w:left="240"/>
        <w:pBdr>
          <w:left w:val="single" w:sz="18" w:space="8" w:color="0085FF"/>
        </w:pBdr>
      </w:pPr>
      <w:r>
        <w:rPr>
          <w:i/>
          <w:color w:val="1C1D1F"/>
          <w:sz w:val="22"/>
        </w:rPr>
        <w:t xml:space="preserve">"And if something's going on that you'd rather talk about directly, my door is open. You don't need to wait for a check-in."</w:t>
      </w:r>
    </w:p>
    <w:p>
      <w:pPr>
        <w:spacing w:before="240" w:after="80"/>
      </w:pPr>
      <w:r>
        <w:rPr>
          <w:b/>
          <w:color w:val="1C1D1F"/>
          <w:sz w:val="30"/>
        </w:rPr>
        <w:t xml:space="preserve">4. Close with an invitation</w:t>
      </w:r>
    </w:p>
    <w:p>
      <w:pPr>
        <w:spacing w:after="80"/>
      </w:pPr>
      <w:r>
        <w:rPr>
          <w:b/>
          <w:color w:val="0070E0"/>
        </w:rPr>
        <w:t xml:space="preserve">Say something like:</w:t>
      </w:r>
    </w:p>
    <w:p>
      <w:pPr>
        <w:spacing w:before="60" w:after="120"/>
        <w:ind w:left="240"/>
        <w:pBdr>
          <w:left w:val="single" w:sz="18" w:space="8" w:color="0085FF"/>
        </w:pBdr>
      </w:pPr>
      <w:r>
        <w:rPr>
          <w:i/>
          <w:color w:val="1C1D1F"/>
          <w:sz w:val="22"/>
        </w:rPr>
        <w:t xml:space="preserve">"You'll see your first check-in soon. Give it a try when it comes — it really does take a minute. Thanks, everyone. I'm glad we're doing this together."</w:t>
      </w:r>
    </w:p>
    <w:p>
      <w:pPr>
        <w:spacing w:before="240" w:after="80"/>
      </w:pPr>
      <w:r>
        <w:rPr>
          <w:b/>
          <w:color w:val="1C1D1F"/>
          <w:sz w:val="30"/>
        </w:rPr>
        <w:t xml:space="preserve">If someone asks…</w:t>
      </w:r>
    </w:p>
    <w:p>
      <w:pPr>
        <w:spacing w:after="80"/>
      </w:pPr>
      <w:r>
        <w:rPr>
          <w:b/>
        </w:rPr>
        <w:t xml:space="preserve">“Who sees my answers?” </w:t>
      </w:r>
      <w:r>
        <w:t xml:space="preserve">Only me as your manager, and HR. They’re never shared with the wider team, and never used for performance reviews, discipline, or promotion decisions.</w:t>
      </w:r>
    </w:p>
    <w:p>
      <w:pPr>
        <w:spacing w:after="80"/>
      </w:pPr>
      <w:r>
        <w:rPr>
          <w:b/>
        </w:rPr>
        <w:t xml:space="preserve">“Do I have to do it?” </w:t>
      </w:r>
      <w:r>
        <w:t xml:space="preserve">No — it’s completely optional, every time. Some people check in often, some only when they need to. Either is fine.</w:t>
      </w:r>
    </w:p>
    <w:p>
      <w:pPr>
        <w:spacing w:after="80"/>
      </w:pPr>
      <w:r>
        <w:rPr>
          <w:b/>
        </w:rPr>
        <w:t xml:space="preserve">“What happens if I say I’m not doing well?” </w:t>
      </w:r>
      <w:r>
        <w:t xml:space="preserve">I’ll get a quiet heads-up and reach out to see how I can support you. No alarm, no record against you — just a check-in from me.</w:t>
      </w:r>
    </w:p>
    <w:p>
      <w:pPr>
        <w:spacing w:after="80"/>
      </w:pPr>
      <w:r>
        <w:rPr>
          <w:b/>
        </w:rPr>
        <w:t xml:space="preserve">“How long does it take?” </w:t>
      </w:r>
      <w:r>
        <w:t xml:space="preserve">About a minute. You pick how you’re feeling, optionally add a note, and you’re done.</w:t>
      </w:r>
    </w:p>
    <w:p>
      <w:pPr>
        <w:spacing w:after="80"/>
      </w:pPr>
      <w:r>
        <w:rPr>
          <w:b/>
        </w:rPr>
        <w:t xml:space="preserve">“Is this tracking my productivity?” </w:t>
      </w:r>
      <w:r>
        <w:t xml:space="preserve">No. It asks how you’re feeling, not what you’re producing. It exists to help us support each other, nothing else.</w:t>
      </w:r>
    </w:p>
    <w:p>
      <w:pPr>
        <w:spacing w:before="160" w:after="80"/>
        <w:shd w:val="clear" w:fill="E8F6EC"/>
      </w:pPr>
      <w:r>
        <w:rPr>
          <w:b/>
        </w:rPr>
        <w:t xml:space="preserve">That’s all it takes. </w:t>
      </w:r>
      <w:r>
        <w:t xml:space="preserve">A short, sincere introduction — the why, the how, that it’s confidential and optional — plus your own genuine note that you’re in it too. That’s what turns a new tool into something your team actually trusts.</w:t>
      </w:r>
    </w:p>
    <w:sectPr>
      <w:pgSz w:w="12240" w:h="15840"/>
      <w:pgMar w:top="1440" w:right="1440" w:bottom="1440" w:left="1440"/>
    </w:sectPr>
  </w:body>
</w:document>
</file>